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A2" w:rsidRDefault="00E179A2" w:rsidP="00F94D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72" w:rsidRDefault="00E179A2" w:rsidP="00F75E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D9D">
        <w:rPr>
          <w:rFonts w:ascii="Times New Roman" w:hAnsi="Times New Roman" w:cs="Times New Roman"/>
          <w:b/>
          <w:sz w:val="28"/>
          <w:szCs w:val="28"/>
        </w:rPr>
        <w:t>УСТАВ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94D9D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94D9D">
        <w:rPr>
          <w:rFonts w:ascii="Times New Roman" w:hAnsi="Times New Roman" w:cs="Times New Roman"/>
          <w:b/>
          <w:sz w:val="28"/>
          <w:szCs w:val="28"/>
        </w:rPr>
        <w:t>НЧ ”ВАСИ</w:t>
      </w:r>
      <w:r w:rsidR="00F75E72">
        <w:rPr>
          <w:rFonts w:ascii="Times New Roman" w:hAnsi="Times New Roman" w:cs="Times New Roman"/>
          <w:b/>
          <w:sz w:val="28"/>
          <w:szCs w:val="28"/>
        </w:rPr>
        <w:t>Л ЛЕВСКИ 2003”,</w:t>
      </w:r>
      <w:r w:rsidR="00F75E72">
        <w:rPr>
          <w:rFonts w:ascii="Times New Roman" w:hAnsi="Times New Roman" w:cs="Times New Roman"/>
          <w:b/>
          <w:sz w:val="28"/>
          <w:szCs w:val="28"/>
        </w:rPr>
        <w:br/>
        <w:t>ГР. ДИМИТРОВГРАД, ПРИЕТ НА ГОДИШНО</w:t>
      </w:r>
      <w:r w:rsidR="00F75E72">
        <w:rPr>
          <w:rFonts w:ascii="Times New Roman" w:hAnsi="Times New Roman" w:cs="Times New Roman"/>
          <w:b/>
          <w:sz w:val="28"/>
          <w:szCs w:val="28"/>
        </w:rPr>
        <w:br/>
        <w:t>ОТЧЕТНО ИЗБОРНО СЪБРАНИЕ,</w:t>
      </w:r>
      <w:r w:rsidR="00F75E72" w:rsidRPr="00F75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72">
        <w:rPr>
          <w:rFonts w:ascii="Times New Roman" w:hAnsi="Times New Roman" w:cs="Times New Roman"/>
          <w:b/>
          <w:sz w:val="28"/>
          <w:szCs w:val="28"/>
        </w:rPr>
        <w:br/>
        <w:t>ПРОВЕДЕНО НА НА</w:t>
      </w:r>
      <w:r w:rsidR="00F75E72" w:rsidRPr="00F75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72">
        <w:rPr>
          <w:rFonts w:ascii="Times New Roman" w:hAnsi="Times New Roman" w:cs="Times New Roman"/>
          <w:b/>
          <w:sz w:val="28"/>
          <w:szCs w:val="28"/>
        </w:rPr>
        <w:t>28</w:t>
      </w:r>
      <w:r w:rsidR="00F75E72" w:rsidRPr="00F75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72">
        <w:rPr>
          <w:rFonts w:ascii="Times New Roman" w:hAnsi="Times New Roman" w:cs="Times New Roman"/>
          <w:b/>
          <w:sz w:val="28"/>
          <w:szCs w:val="28"/>
        </w:rPr>
        <w:t>ЯНУАРИ</w:t>
      </w:r>
      <w:r w:rsidR="00F75E72" w:rsidRPr="00F75E7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75E72">
        <w:rPr>
          <w:rFonts w:ascii="Times New Roman" w:hAnsi="Times New Roman" w:cs="Times New Roman"/>
          <w:b/>
          <w:sz w:val="28"/>
          <w:szCs w:val="28"/>
        </w:rPr>
        <w:t>7</w:t>
      </w:r>
      <w:r w:rsidR="00F75E72" w:rsidRPr="00F75E7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94D9D" w:rsidRPr="00F94D9D" w:rsidRDefault="00F94D9D" w:rsidP="00E17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D9D" w:rsidRPr="00E179A2" w:rsidRDefault="00F94D9D" w:rsidP="00E17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A2">
        <w:rPr>
          <w:rFonts w:ascii="Times New Roman" w:hAnsi="Times New Roman" w:cs="Times New Roman"/>
          <w:b/>
          <w:sz w:val="28"/>
          <w:szCs w:val="28"/>
        </w:rPr>
        <w:t>ГЛАВА ПЪРВА</w:t>
      </w:r>
      <w:r w:rsidR="00E179A2" w:rsidRPr="00E179A2">
        <w:rPr>
          <w:rFonts w:ascii="Times New Roman" w:hAnsi="Times New Roman" w:cs="Times New Roman"/>
          <w:b/>
          <w:sz w:val="28"/>
          <w:szCs w:val="28"/>
        </w:rPr>
        <w:br/>
      </w:r>
      <w:r w:rsidRPr="00E179A2">
        <w:rPr>
          <w:rFonts w:ascii="Times New Roman" w:hAnsi="Times New Roman" w:cs="Times New Roman"/>
          <w:b/>
          <w:sz w:val="28"/>
          <w:szCs w:val="28"/>
        </w:rPr>
        <w:t>ОБЩИ ПОЛОЖЕНИЯ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Чл. 1 Народно читалище ”ВАСИЛ ЛЕВСКИ 2003”, </w:t>
      </w:r>
      <w:r w:rsidRPr="00F94D9D">
        <w:rPr>
          <w:rFonts w:ascii="Times New Roman" w:hAnsi="Times New Roman" w:cs="Times New Roman"/>
          <w:sz w:val="28"/>
          <w:szCs w:val="28"/>
        </w:rPr>
        <w:t xml:space="preserve">гр. Димитровград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D9D">
        <w:rPr>
          <w:rFonts w:ascii="Times New Roman" w:hAnsi="Times New Roman" w:cs="Times New Roman"/>
          <w:sz w:val="28"/>
          <w:szCs w:val="28"/>
        </w:rPr>
        <w:t>наричано за краткост Читалището, 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модерно самоуправляващо се българско културно-просветно сдружение.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2 В дейностите на Читалището могат да участват всички физически лица без оглед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ограничения за възраст, пол, политически и религиозни възгледи, етническо самосъзнание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и народност.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3 Читалището е платформа, която среща и обединява креативни личности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развитието и реализирането на техните творчески идеи и мечти, като предоставя своите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образователни и информационни ресурси, източници и материална база.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4. Една от основните каузи на Читалището е работата със следващото поколение –българските ученици, студенти, работещи младежи, както и всички, които се интересуват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литература, изкуство и модерна гражданска култура. Ние искаме да доближим българската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и световна литература, изкуство и култура до всеки човек в България.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5. Читалището поддържа добри отношения на сътрудничество с държавните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общинските органи, с образователните институции, както и всички останали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граждани, които са мотивирани да работят за развитието на културата и изкуството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България.</w:t>
      </w:r>
    </w:p>
    <w:p w:rsidR="00F94D9D" w:rsidRPr="00E179A2" w:rsidRDefault="00F94D9D" w:rsidP="00E17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A2">
        <w:rPr>
          <w:rFonts w:ascii="Times New Roman" w:hAnsi="Times New Roman" w:cs="Times New Roman"/>
          <w:b/>
          <w:sz w:val="28"/>
          <w:szCs w:val="28"/>
        </w:rPr>
        <w:t>ГЛАВА ВТОРА</w:t>
      </w:r>
      <w:r w:rsidR="00E179A2" w:rsidRPr="00E179A2">
        <w:rPr>
          <w:rFonts w:ascii="Times New Roman" w:hAnsi="Times New Roman" w:cs="Times New Roman"/>
          <w:b/>
          <w:sz w:val="28"/>
          <w:szCs w:val="28"/>
        </w:rPr>
        <w:br/>
      </w:r>
      <w:r w:rsidRPr="00E179A2">
        <w:rPr>
          <w:rFonts w:ascii="Times New Roman" w:hAnsi="Times New Roman" w:cs="Times New Roman"/>
          <w:b/>
          <w:sz w:val="28"/>
          <w:szCs w:val="28"/>
        </w:rPr>
        <w:t>ЦЕЛИ, ДЕЙНОСТИ И ЗАДАЧИ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7 Основните цели на Читалището са:</w:t>
      </w:r>
    </w:p>
    <w:p w:rsidR="00F94D9D" w:rsidRPr="00380236" w:rsidRDefault="00F94D9D" w:rsidP="0038023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36">
        <w:rPr>
          <w:rFonts w:ascii="Times New Roman" w:hAnsi="Times New Roman" w:cs="Times New Roman"/>
          <w:sz w:val="28"/>
          <w:szCs w:val="28"/>
        </w:rPr>
        <w:lastRenderedPageBreak/>
        <w:t>Образователна - Насочени сме към езиково, технологично, гражданското образование и обучение. Създаването, разработването и прилагането на нови методи на ефективно обучение. Популяризирането на модерни образователни практики, които са доказано ефективни в световен мащаб. Водени сме от убеждението, че България има нужда от грамотни, знаещи и информирани граждани от всички поколения.</w:t>
      </w:r>
    </w:p>
    <w:p w:rsidR="00F94D9D" w:rsidRPr="00380236" w:rsidRDefault="00F94D9D" w:rsidP="0038023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36">
        <w:rPr>
          <w:rFonts w:ascii="Times New Roman" w:hAnsi="Times New Roman" w:cs="Times New Roman"/>
          <w:sz w:val="28"/>
          <w:szCs w:val="28"/>
        </w:rPr>
        <w:t xml:space="preserve">Културно-артистична – Искаме да бъдем платформа за създаване на модерно изкуство – театър, кино, танци, изобразително изкуство. Искаме да срещнем различните поколение творци и да запалим онези, които мечтаят да бъдат такива. Да улесним срещата между твореца и публиката и да мотивираме публиката да бъде творец. </w:t>
      </w:r>
    </w:p>
    <w:p w:rsidR="00F94D9D" w:rsidRPr="00380236" w:rsidRDefault="00F94D9D" w:rsidP="0038023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36">
        <w:rPr>
          <w:rFonts w:ascii="Times New Roman" w:hAnsi="Times New Roman" w:cs="Times New Roman"/>
          <w:sz w:val="28"/>
          <w:szCs w:val="28"/>
        </w:rPr>
        <w:t>Четене и литературно творчество – Основна част от читалищната ни дейност е развиването на традиционна и онлайн библиотеки.</w:t>
      </w:r>
    </w:p>
    <w:p w:rsidR="00F94D9D" w:rsidRPr="00380236" w:rsidRDefault="00F94D9D" w:rsidP="0038023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36">
        <w:rPr>
          <w:rFonts w:ascii="Times New Roman" w:hAnsi="Times New Roman" w:cs="Times New Roman"/>
          <w:sz w:val="28"/>
          <w:szCs w:val="28"/>
        </w:rPr>
        <w:t>Информационна – бързата и качествена информация е основна ценност на модерното общество. Вярваме, че модерното читалище трябва да съчетава традиционната културно-образователна дейност с предоставянето на обществото.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8 За постигането на тези цели Читалището:</w:t>
      </w:r>
    </w:p>
    <w:p w:rsidR="00F94D9D" w:rsidRPr="00380236" w:rsidRDefault="00F94D9D" w:rsidP="0038023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36">
        <w:rPr>
          <w:rFonts w:ascii="Times New Roman" w:hAnsi="Times New Roman" w:cs="Times New Roman"/>
          <w:sz w:val="28"/>
          <w:szCs w:val="28"/>
        </w:rPr>
        <w:t>Организира курсове, семинари, конференции, лекции, практически модули.</w:t>
      </w:r>
    </w:p>
    <w:p w:rsidR="00F94D9D" w:rsidRPr="00380236" w:rsidRDefault="00F94D9D" w:rsidP="0038023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36">
        <w:rPr>
          <w:rFonts w:ascii="Times New Roman" w:hAnsi="Times New Roman" w:cs="Times New Roman"/>
          <w:sz w:val="28"/>
          <w:szCs w:val="28"/>
        </w:rPr>
        <w:t>Осъществява онлайн и традиционна издателска дейност. Насърчава младите и талантливи автори на художествена и научна литература.</w:t>
      </w:r>
    </w:p>
    <w:p w:rsidR="00F94D9D" w:rsidRPr="00380236" w:rsidRDefault="00F94D9D" w:rsidP="0038023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36">
        <w:rPr>
          <w:rFonts w:ascii="Times New Roman" w:hAnsi="Times New Roman" w:cs="Times New Roman"/>
          <w:sz w:val="28"/>
          <w:szCs w:val="28"/>
        </w:rPr>
        <w:t>Насърчава младите автори във всички области на изкуството.</w:t>
      </w:r>
    </w:p>
    <w:p w:rsidR="00F94D9D" w:rsidRPr="00380236" w:rsidRDefault="00F94D9D" w:rsidP="0038023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36">
        <w:rPr>
          <w:rFonts w:ascii="Times New Roman" w:hAnsi="Times New Roman" w:cs="Times New Roman"/>
          <w:sz w:val="28"/>
          <w:szCs w:val="28"/>
        </w:rPr>
        <w:t>Създава условия за осъществяването на представления, артистични събития, фестивали, кинопрожекции, изложби и друг вид артистична дейност.</w:t>
      </w:r>
    </w:p>
    <w:p w:rsidR="00F94D9D" w:rsidRPr="00380236" w:rsidRDefault="00F94D9D" w:rsidP="0038023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36">
        <w:rPr>
          <w:rFonts w:ascii="Times New Roman" w:hAnsi="Times New Roman" w:cs="Times New Roman"/>
          <w:sz w:val="28"/>
          <w:szCs w:val="28"/>
        </w:rPr>
        <w:t>Поддържа онлайн библиотечен каталог и офлайн библиотека, подпомага издаването и разпространяването на художествена и научна литература и публицистика.</w:t>
      </w:r>
    </w:p>
    <w:p w:rsidR="00E179A2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9 Читалището може да развива допълнителна стопанска дейност свързана с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на основната му дейност, в съответствие с действащото законодателство, като използва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приходите от нея за постигане на определените в устава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Читалището не разпределя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печалба.</w:t>
      </w:r>
    </w:p>
    <w:p w:rsidR="00E179A2" w:rsidRDefault="00F94D9D" w:rsidP="00E17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A2">
        <w:rPr>
          <w:rFonts w:ascii="Times New Roman" w:hAnsi="Times New Roman" w:cs="Times New Roman"/>
          <w:b/>
          <w:sz w:val="28"/>
          <w:szCs w:val="28"/>
        </w:rPr>
        <w:t>ГЛАВА ТРЕТА</w:t>
      </w:r>
      <w:r w:rsidR="00E179A2" w:rsidRPr="00E179A2">
        <w:rPr>
          <w:rFonts w:ascii="Times New Roman" w:hAnsi="Times New Roman" w:cs="Times New Roman"/>
          <w:b/>
          <w:sz w:val="28"/>
          <w:szCs w:val="28"/>
        </w:rPr>
        <w:br/>
      </w:r>
      <w:r w:rsidRPr="00E179A2">
        <w:rPr>
          <w:rFonts w:ascii="Times New Roman" w:hAnsi="Times New Roman" w:cs="Times New Roman"/>
          <w:b/>
          <w:sz w:val="28"/>
          <w:szCs w:val="28"/>
        </w:rPr>
        <w:t>УЧРЕДЯВАНЕ, ПРЕКРАТЯВАНЕ, ЧЛЕНСТВО</w:t>
      </w:r>
    </w:p>
    <w:p w:rsidR="00380236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10</w:t>
      </w:r>
    </w:p>
    <w:p w:rsidR="00F94D9D" w:rsidRPr="00380236" w:rsidRDefault="00F94D9D" w:rsidP="003802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36">
        <w:rPr>
          <w:rFonts w:ascii="Times New Roman" w:hAnsi="Times New Roman" w:cs="Times New Roman"/>
          <w:sz w:val="28"/>
          <w:szCs w:val="28"/>
        </w:rPr>
        <w:t>Читалището е основано през 2003 година.</w:t>
      </w:r>
    </w:p>
    <w:p w:rsidR="00F94D9D" w:rsidRPr="00380236" w:rsidRDefault="00F94D9D" w:rsidP="003802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36">
        <w:rPr>
          <w:rFonts w:ascii="Times New Roman" w:hAnsi="Times New Roman" w:cs="Times New Roman"/>
          <w:sz w:val="28"/>
          <w:szCs w:val="28"/>
        </w:rPr>
        <w:t>То се регистрира в Хасковски Окръжен Съд,  в съответствие с §2 от предходните и заключителни разпоредби и в МК в съответствие с чл.10 от Закона за народните читалища.</w:t>
      </w:r>
    </w:p>
    <w:p w:rsidR="00F94D9D" w:rsidRPr="00380236" w:rsidRDefault="00F94D9D" w:rsidP="0038023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36">
        <w:rPr>
          <w:rFonts w:ascii="Times New Roman" w:hAnsi="Times New Roman" w:cs="Times New Roman"/>
          <w:sz w:val="28"/>
          <w:szCs w:val="28"/>
        </w:rPr>
        <w:lastRenderedPageBreak/>
        <w:t>Всяка промяна на вписаните в съдебния регистър обстоятелства се заявява в съда в съответствие с чл.9, ал. 4 от ЗНЧ.</w:t>
      </w:r>
    </w:p>
    <w:p w:rsidR="004223D7" w:rsidRDefault="004223D7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Чл. 11. </w:t>
      </w:r>
    </w:p>
    <w:p w:rsidR="00F94D9D" w:rsidRPr="004223D7" w:rsidRDefault="00F94D9D" w:rsidP="004223D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Читалището може да бъде прекратено по решение на Общото събрание.</w:t>
      </w:r>
    </w:p>
    <w:p w:rsidR="00F94D9D" w:rsidRPr="004223D7" w:rsidRDefault="00F94D9D" w:rsidP="004223D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Читалището може да бъде прекратено и по решение на окръжния съд съгласно чл.27 от ЗНЧ.</w:t>
      </w:r>
    </w:p>
    <w:p w:rsid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12</w:t>
      </w:r>
      <w:r w:rsidR="004223D7">
        <w:rPr>
          <w:rFonts w:ascii="Times New Roman" w:hAnsi="Times New Roman" w:cs="Times New Roman"/>
          <w:sz w:val="28"/>
          <w:szCs w:val="28"/>
        </w:rPr>
        <w:t>. Членство</w:t>
      </w:r>
    </w:p>
    <w:p w:rsidR="00F94D9D" w:rsidRPr="004223D7" w:rsidRDefault="00F94D9D" w:rsidP="004223D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Членовете на Читалището могат да бъдат индивидуални, колективни и почетни.</w:t>
      </w:r>
    </w:p>
    <w:p w:rsidR="00F94D9D" w:rsidRPr="004223D7" w:rsidRDefault="00F94D9D" w:rsidP="004223D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 xml:space="preserve">Читалището приема и асоциирани членове/симпатизанти, които могат да се ползват от дейността на читалището и да го подпомагат, но не са част от Общото събрание на Читалището. </w:t>
      </w:r>
    </w:p>
    <w:p w:rsidR="004223D7" w:rsidRDefault="004223D7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Чл. 13. Индивидуално членство</w:t>
      </w:r>
    </w:p>
    <w:p w:rsidR="00F94D9D" w:rsidRPr="004223D7" w:rsidRDefault="00F94D9D" w:rsidP="004223D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Индивидуалните членове са български граждани. Те са действителни и спомагателни.</w:t>
      </w:r>
    </w:p>
    <w:p w:rsidR="00F94D9D" w:rsidRPr="004223D7" w:rsidRDefault="00F94D9D" w:rsidP="004223D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Действителни членове са дееспособни лица, които плащат редовно членски внос, трябва да са навършили 18 г. да участват в дейността на Читалището. Те имат право да избират и да бъдат избирани. Право на глас имат тези, които са плащали членския си внос за текущата година.</w:t>
      </w:r>
    </w:p>
    <w:p w:rsidR="00F94D9D" w:rsidRPr="004223D7" w:rsidRDefault="00F94D9D" w:rsidP="004223D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Спомагателни членове са лица до 18 години, които нямат право да избират и да бъдат избирани и имат съвещателен глас. Те плащат членския си внос в намален размер.</w:t>
      </w:r>
    </w:p>
    <w:p w:rsidR="00F94D9D" w:rsidRPr="004223D7" w:rsidRDefault="00F94D9D" w:rsidP="004223D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 xml:space="preserve">Кандидатът за действителен член на читалището подава заявление адресирано до читалищното настоятелство. Заявлението може да бъде подадено 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на хартиен носител </w:t>
      </w:r>
      <w:r w:rsidRPr="004223D7">
        <w:rPr>
          <w:rFonts w:ascii="Times New Roman" w:hAnsi="Times New Roman" w:cs="Times New Roman"/>
          <w:sz w:val="28"/>
          <w:szCs w:val="28"/>
        </w:rPr>
        <w:t xml:space="preserve">по пощата или на електронния е-мейл адрес, посочен в сайта на читалището. </w:t>
      </w:r>
    </w:p>
    <w:p w:rsidR="00F94D9D" w:rsidRPr="004223D7" w:rsidRDefault="00F94D9D" w:rsidP="004223D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Кандидатът за спомагателен член подава заявление на хартиен носител по адреса на управление на Читалището или онлайн на електронния адрес, посочен на сайта на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Читалището.</w:t>
      </w:r>
    </w:p>
    <w:p w:rsidR="00F94D9D" w:rsidRPr="004223D7" w:rsidRDefault="00F94D9D" w:rsidP="004223D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Настоятелството на Читалището одобрява с обикновено мнозинство кандидатурата за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членство по ал.4 и ал.45</w:t>
      </w:r>
    </w:p>
    <w:p w:rsidR="00F94D9D" w:rsidRPr="004223D7" w:rsidRDefault="00F94D9D" w:rsidP="004223D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Начинът за определяне и събиране на членския внос се урежда от вътрешен акт на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Общото събрание на Читалището по предложение на Настоятелството.</w:t>
      </w:r>
    </w:p>
    <w:p w:rsidR="004223D7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14</w:t>
      </w:r>
      <w:r w:rsidR="004223D7">
        <w:rPr>
          <w:rFonts w:ascii="Times New Roman" w:hAnsi="Times New Roman" w:cs="Times New Roman"/>
          <w:sz w:val="28"/>
          <w:szCs w:val="28"/>
        </w:rPr>
        <w:t>.</w:t>
      </w:r>
      <w:r w:rsidRPr="00F94D9D">
        <w:rPr>
          <w:rFonts w:ascii="Times New Roman" w:hAnsi="Times New Roman" w:cs="Times New Roman"/>
          <w:sz w:val="28"/>
          <w:szCs w:val="28"/>
        </w:rPr>
        <w:t xml:space="preserve"> </w:t>
      </w:r>
      <w:r w:rsidR="004223D7">
        <w:rPr>
          <w:rFonts w:ascii="Times New Roman" w:hAnsi="Times New Roman" w:cs="Times New Roman"/>
          <w:sz w:val="28"/>
          <w:szCs w:val="28"/>
        </w:rPr>
        <w:t xml:space="preserve">Колективно членство. </w:t>
      </w:r>
    </w:p>
    <w:p w:rsidR="00F94D9D" w:rsidRPr="004223D7" w:rsidRDefault="00F94D9D" w:rsidP="004223D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Колективни членове на читалището могат да бъдат:</w:t>
      </w:r>
    </w:p>
    <w:p w:rsidR="00F94D9D" w:rsidRPr="004223D7" w:rsidRDefault="00F94D9D" w:rsidP="004223D7">
      <w:pPr>
        <w:pStyle w:val="ListParagraph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Юридически лица с нестопанска цел – сдружения и фондации.</w:t>
      </w:r>
    </w:p>
    <w:p w:rsidR="00F94D9D" w:rsidRPr="004223D7" w:rsidRDefault="00F94D9D" w:rsidP="004223D7">
      <w:pPr>
        <w:pStyle w:val="ListParagraph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Търговски дружества и кооперации.</w:t>
      </w:r>
    </w:p>
    <w:p w:rsidR="00F94D9D" w:rsidRPr="004223D7" w:rsidRDefault="00F94D9D" w:rsidP="004223D7">
      <w:pPr>
        <w:pStyle w:val="ListParagraph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lastRenderedPageBreak/>
        <w:t>Професионални организации, клубове по интереси, културно-образователни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институции и др.</w:t>
      </w:r>
    </w:p>
    <w:p w:rsidR="00F94D9D" w:rsidRPr="004223D7" w:rsidRDefault="00F94D9D" w:rsidP="004223D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Колективните членове имат право на един глас.</w:t>
      </w:r>
    </w:p>
    <w:p w:rsidR="00F94D9D" w:rsidRPr="004223D7" w:rsidRDefault="00F94D9D" w:rsidP="004223D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Кандидатурата за колективно членство се подава от законовия представител или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упълномощено лице по реда на чл. 13, ал. 4 и се разглежда от настоятелството по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реда на чл. 13, ал.6, като препоръките за учредяване на колективно членство могат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да бъдат направени и от индивидуални членове на Читалището.</w:t>
      </w:r>
    </w:p>
    <w:p w:rsidR="004223D7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15</w:t>
      </w:r>
      <w:r w:rsidR="004223D7">
        <w:rPr>
          <w:rFonts w:ascii="Times New Roman" w:hAnsi="Times New Roman" w:cs="Times New Roman"/>
          <w:sz w:val="28"/>
          <w:szCs w:val="28"/>
        </w:rPr>
        <w:t>. Почетно членство</w:t>
      </w:r>
    </w:p>
    <w:p w:rsidR="00F94D9D" w:rsidRPr="004223D7" w:rsidRDefault="00F94D9D" w:rsidP="004223D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Почетните членове на читалището могат да бъдат български и чуждестранни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граждани с особени заслуги за дейността на Читалището.</w:t>
      </w:r>
    </w:p>
    <w:p w:rsidR="00F94D9D" w:rsidRPr="004223D7" w:rsidRDefault="00F94D9D" w:rsidP="004223D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Настоятелството на читалището взима решение за присъждане на почетно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членство с обикновено мнозинство, но се мотивира за това в годишния си доклад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пред Общото събрание.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16</w:t>
      </w:r>
      <w:r w:rsidR="004223D7">
        <w:rPr>
          <w:rFonts w:ascii="Times New Roman" w:hAnsi="Times New Roman" w:cs="Times New Roman"/>
          <w:sz w:val="28"/>
          <w:szCs w:val="28"/>
        </w:rPr>
        <w:t>.</w:t>
      </w:r>
      <w:r w:rsidRPr="00F94D9D">
        <w:rPr>
          <w:rFonts w:ascii="Times New Roman" w:hAnsi="Times New Roman" w:cs="Times New Roman"/>
          <w:sz w:val="28"/>
          <w:szCs w:val="28"/>
        </w:rPr>
        <w:t xml:space="preserve"> Асоциираните членове/симпатизанти на Читалището подават заявление по реда на</w:t>
      </w:r>
      <w:r w:rsid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чл. 13, ал. 5. Кандидатурата за членство се разглжда по реда на чл. 13, ал. 6.</w:t>
      </w:r>
    </w:p>
    <w:p w:rsidR="004223D7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17</w:t>
      </w:r>
      <w:r w:rsidR="004223D7">
        <w:rPr>
          <w:rFonts w:ascii="Times New Roman" w:hAnsi="Times New Roman" w:cs="Times New Roman"/>
          <w:sz w:val="28"/>
          <w:szCs w:val="28"/>
        </w:rPr>
        <w:t>. Регистър на членовете</w:t>
      </w:r>
    </w:p>
    <w:p w:rsidR="00F94D9D" w:rsidRPr="004223D7" w:rsidRDefault="00F94D9D" w:rsidP="004223D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Читалището води регистър на читалищните членове, в който се описват данните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на членовете, вида на членството, размера на членския внос и данни относно редовното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заплащане на членския внос.</w:t>
      </w:r>
    </w:p>
    <w:p w:rsidR="00F94D9D" w:rsidRPr="004223D7" w:rsidRDefault="00F94D9D" w:rsidP="004223D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Регистърът по ал.1 се води в съответствие с изискванията на Закона за защита на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личните данни.</w:t>
      </w:r>
    </w:p>
    <w:p w:rsidR="00F94D9D" w:rsidRPr="008147FD" w:rsidRDefault="004223D7" w:rsidP="00814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Чл. 18.</w:t>
      </w:r>
      <w:r w:rsidR="008147FD">
        <w:rPr>
          <w:rFonts w:ascii="Times New Roman" w:hAnsi="Times New Roman" w:cs="Times New Roman"/>
          <w:sz w:val="28"/>
          <w:szCs w:val="28"/>
        </w:rPr>
        <w:t xml:space="preserve"> </w:t>
      </w:r>
      <w:r w:rsidR="00F94D9D" w:rsidRPr="008147FD">
        <w:rPr>
          <w:rFonts w:ascii="Times New Roman" w:hAnsi="Times New Roman" w:cs="Times New Roman"/>
          <w:sz w:val="28"/>
          <w:szCs w:val="28"/>
        </w:rPr>
        <w:t>Членството в Читалището се прекратява:</w:t>
      </w:r>
    </w:p>
    <w:p w:rsidR="00F94D9D" w:rsidRPr="008147FD" w:rsidRDefault="00F94D9D" w:rsidP="008147F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С писмено заявление на читалищния член.</w:t>
      </w:r>
    </w:p>
    <w:p w:rsidR="00F94D9D" w:rsidRPr="008147FD" w:rsidRDefault="00F94D9D" w:rsidP="008147F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По решение на Общото събрание при сериозни или повтарящи се нарушения на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устава на Читалището, за уронване доброто име/престижа на Читалището,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злоупотреба или увреждане на имуществото на Читалището., съобразно чл. 14,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ал.1, т.4 от ЗНЧ.</w:t>
      </w:r>
    </w:p>
    <w:p w:rsidR="00F94D9D" w:rsidRPr="008147FD" w:rsidRDefault="00F94D9D" w:rsidP="00814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19</w:t>
      </w:r>
      <w:r w:rsidR="004223D7">
        <w:rPr>
          <w:rFonts w:ascii="Times New Roman" w:hAnsi="Times New Roman" w:cs="Times New Roman"/>
          <w:sz w:val="28"/>
          <w:szCs w:val="28"/>
        </w:rPr>
        <w:t>.</w:t>
      </w:r>
      <w:r w:rsid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Действителните и колективните членове на Читалището имат право:</w:t>
      </w:r>
    </w:p>
    <w:p w:rsidR="00F94D9D" w:rsidRPr="004223D7" w:rsidRDefault="00F94D9D" w:rsidP="008147FD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На глас в Общото събрание на Читалището.</w:t>
      </w:r>
    </w:p>
    <w:p w:rsidR="00F94D9D" w:rsidRPr="004223D7" w:rsidRDefault="00F94D9D" w:rsidP="008147FD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Да избират ръководни органи и да бъдат избирани в тях, ако най-малко 1 година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непосредствено преди избора са били членове на читалището.</w:t>
      </w:r>
    </w:p>
    <w:p w:rsidR="00F94D9D" w:rsidRPr="004223D7" w:rsidRDefault="00F94D9D" w:rsidP="008147FD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Да дават предложения за дейността на читалището и да ги реализират след</w:t>
      </w:r>
      <w:r w:rsid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одобрение от Настоятелството.</w:t>
      </w:r>
    </w:p>
    <w:p w:rsidR="00F94D9D" w:rsidRPr="004223D7" w:rsidRDefault="00F94D9D" w:rsidP="008147FD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t>Да ползват с предимство неговата база и услугите му.</w:t>
      </w:r>
    </w:p>
    <w:p w:rsidR="00F94D9D" w:rsidRPr="004223D7" w:rsidRDefault="00F94D9D" w:rsidP="008147F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lastRenderedPageBreak/>
        <w:t>Редът за даване на предложе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ния за дейности и инициативи на </w:t>
      </w:r>
      <w:r w:rsidRPr="004223D7">
        <w:rPr>
          <w:rFonts w:ascii="Times New Roman" w:hAnsi="Times New Roman" w:cs="Times New Roman"/>
          <w:sz w:val="28"/>
          <w:szCs w:val="28"/>
        </w:rPr>
        <w:t>Читалището, както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и за тяхното одобрение и реализация, се урежда във вътрешен акт на</w:t>
      </w:r>
      <w:r w:rsidR="00494D51" w:rsidRPr="004223D7">
        <w:rPr>
          <w:rFonts w:ascii="Times New Roman" w:hAnsi="Times New Roman" w:cs="Times New Roman"/>
          <w:sz w:val="28"/>
          <w:szCs w:val="28"/>
        </w:rPr>
        <w:t xml:space="preserve"> </w:t>
      </w:r>
      <w:r w:rsidRPr="004223D7">
        <w:rPr>
          <w:rFonts w:ascii="Times New Roman" w:hAnsi="Times New Roman" w:cs="Times New Roman"/>
          <w:sz w:val="28"/>
          <w:szCs w:val="28"/>
        </w:rPr>
        <w:t>Читалището, изготвен от Настоятелството.</w:t>
      </w:r>
    </w:p>
    <w:p w:rsidR="00F94D9D" w:rsidRPr="008147FD" w:rsidRDefault="00F94D9D" w:rsidP="008147F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Спомагателните членове на Читалището имат всички права с изключение на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право да избират и да бъдат избирани на ръководни позиции в органите на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Читалището. Те имат право на съвещателен глас в Общото събрание и плащат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членски внос в намален размер.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20</w:t>
      </w:r>
      <w:r w:rsidR="008147FD">
        <w:rPr>
          <w:rFonts w:ascii="Times New Roman" w:hAnsi="Times New Roman" w:cs="Times New Roman"/>
          <w:sz w:val="28"/>
          <w:szCs w:val="28"/>
        </w:rPr>
        <w:t xml:space="preserve">. </w:t>
      </w:r>
      <w:r w:rsidRPr="00F94D9D">
        <w:rPr>
          <w:rFonts w:ascii="Times New Roman" w:hAnsi="Times New Roman" w:cs="Times New Roman"/>
          <w:sz w:val="28"/>
          <w:szCs w:val="28"/>
        </w:rPr>
        <w:t xml:space="preserve"> ЧЛЕНОВЕТЕ на читалище Читалището са длъжни:</w:t>
      </w:r>
    </w:p>
    <w:p w:rsidR="00F94D9D" w:rsidRPr="008147FD" w:rsidRDefault="00F94D9D" w:rsidP="008147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Да плащат редовно членския си внос</w:t>
      </w:r>
    </w:p>
    <w:p w:rsidR="00F94D9D" w:rsidRPr="008147FD" w:rsidRDefault="00F94D9D" w:rsidP="008147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Да спазват Устава на читалището</w:t>
      </w:r>
    </w:p>
    <w:p w:rsidR="00F94D9D" w:rsidRPr="008147FD" w:rsidRDefault="00F94D9D" w:rsidP="008147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Да участват според възможностите си в дейността на читалището</w:t>
      </w:r>
    </w:p>
    <w:p w:rsidR="00F94D9D" w:rsidRPr="008147FD" w:rsidRDefault="00F94D9D" w:rsidP="008147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Да опазват недвижимото имущество и предприемат стъпки за обогатяването му</w:t>
      </w:r>
    </w:p>
    <w:p w:rsidR="00F94D9D" w:rsidRPr="008147FD" w:rsidRDefault="00F94D9D" w:rsidP="008147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Да не уронват доброто име на читалище Читалището.</w:t>
      </w:r>
    </w:p>
    <w:p w:rsidR="00F94D9D" w:rsidRPr="00E179A2" w:rsidRDefault="00F94D9D" w:rsidP="00E17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A2">
        <w:rPr>
          <w:rFonts w:ascii="Times New Roman" w:hAnsi="Times New Roman" w:cs="Times New Roman"/>
          <w:b/>
          <w:sz w:val="28"/>
          <w:szCs w:val="28"/>
        </w:rPr>
        <w:t>ГЛАВА ЧЕТВЪРТА</w:t>
      </w:r>
      <w:r w:rsidR="00E179A2" w:rsidRPr="00E179A2">
        <w:rPr>
          <w:rFonts w:ascii="Times New Roman" w:hAnsi="Times New Roman" w:cs="Times New Roman"/>
          <w:b/>
          <w:sz w:val="28"/>
          <w:szCs w:val="28"/>
        </w:rPr>
        <w:br/>
      </w:r>
      <w:r w:rsidRPr="00E179A2">
        <w:rPr>
          <w:rFonts w:ascii="Times New Roman" w:hAnsi="Times New Roman" w:cs="Times New Roman"/>
          <w:b/>
          <w:sz w:val="28"/>
          <w:szCs w:val="28"/>
        </w:rPr>
        <w:t>УПРАВЛЕНИЕ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21. Органите за управление на читалище Читалището са:</w:t>
      </w:r>
    </w:p>
    <w:p w:rsidR="00F94D9D" w:rsidRPr="008147FD" w:rsidRDefault="00F94D9D" w:rsidP="008147F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Общото събрание.</w:t>
      </w:r>
    </w:p>
    <w:p w:rsidR="00F94D9D" w:rsidRPr="008147FD" w:rsidRDefault="00F94D9D" w:rsidP="008147F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Настоятелството.</w:t>
      </w:r>
    </w:p>
    <w:p w:rsidR="00F94D9D" w:rsidRPr="008147FD" w:rsidRDefault="00F94D9D" w:rsidP="008147F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Проверителната комисия.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22 Върховен орган на читалището е Общото събрание. То се състои от всички членове</w:t>
      </w:r>
      <w:r w:rsidR="00494D51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на читалището, имащи право на глас.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23 Общото събрание:</w:t>
      </w:r>
    </w:p>
    <w:p w:rsidR="00F94D9D" w:rsidRPr="008147FD" w:rsidRDefault="00F94D9D" w:rsidP="00814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Изменя и допълва Устава.</w:t>
      </w:r>
    </w:p>
    <w:p w:rsidR="00F94D9D" w:rsidRPr="008147FD" w:rsidRDefault="00F94D9D" w:rsidP="00814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Избира и освобождава членове на Настоятелството, Проверителната комисия и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Председателя.</w:t>
      </w:r>
    </w:p>
    <w:p w:rsidR="00F94D9D" w:rsidRPr="008147FD" w:rsidRDefault="00F94D9D" w:rsidP="00814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Изключва членове на Читалището.</w:t>
      </w:r>
    </w:p>
    <w:p w:rsidR="00F94D9D" w:rsidRPr="008147FD" w:rsidRDefault="00F94D9D" w:rsidP="00814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Определя основните насоки за дейността на Читалището.</w:t>
      </w:r>
    </w:p>
    <w:p w:rsidR="00F94D9D" w:rsidRPr="008147FD" w:rsidRDefault="00F94D9D" w:rsidP="00814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Взема решения за членуване или прекратяване на членството в Читалищно сдружение.</w:t>
      </w:r>
    </w:p>
    <w:p w:rsidR="00F94D9D" w:rsidRPr="008147FD" w:rsidRDefault="00F94D9D" w:rsidP="00814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Приема бюджета на Читалището.</w:t>
      </w:r>
    </w:p>
    <w:p w:rsidR="00F94D9D" w:rsidRPr="008147FD" w:rsidRDefault="00F94D9D" w:rsidP="00814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Приема годишния отчет до 30 март на следващата година.</w:t>
      </w:r>
    </w:p>
    <w:p w:rsidR="00F94D9D" w:rsidRPr="008147FD" w:rsidRDefault="00F94D9D" w:rsidP="00814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Отменя решения на органите на Читалището</w:t>
      </w:r>
    </w:p>
    <w:p w:rsidR="00F94D9D" w:rsidRPr="008147FD" w:rsidRDefault="00F94D9D" w:rsidP="00814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Взема решения за отнасяне до съда на незаконосъобразни действия на ръководството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или на отделни членове.</w:t>
      </w:r>
    </w:p>
    <w:p w:rsidR="00F94D9D" w:rsidRPr="008147FD" w:rsidRDefault="00F94D9D" w:rsidP="00814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Взема решение за прекратяване на Читалището. Решенията на Общото събрание са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з</w:t>
      </w:r>
      <w:r w:rsidRPr="008147FD">
        <w:rPr>
          <w:rFonts w:ascii="Times New Roman" w:hAnsi="Times New Roman" w:cs="Times New Roman"/>
          <w:sz w:val="28"/>
          <w:szCs w:val="28"/>
        </w:rPr>
        <w:t>адължителни за другите органи на Читалището.</w:t>
      </w:r>
    </w:p>
    <w:p w:rsidR="00F94D9D" w:rsidRPr="008147FD" w:rsidRDefault="00F94D9D" w:rsidP="00814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Определя размера на членския внос.</w:t>
      </w:r>
    </w:p>
    <w:p w:rsidR="00F94D9D" w:rsidRDefault="00F94D9D" w:rsidP="00814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lastRenderedPageBreak/>
        <w:t>Взема решения за откриван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е на клонове на Читалището след </w:t>
      </w:r>
      <w:r w:rsidRPr="008147FD">
        <w:rPr>
          <w:rFonts w:ascii="Times New Roman" w:hAnsi="Times New Roman" w:cs="Times New Roman"/>
          <w:sz w:val="28"/>
          <w:szCs w:val="28"/>
        </w:rPr>
        <w:t>съгласуване с общината.</w:t>
      </w:r>
    </w:p>
    <w:p w:rsidR="008147FD" w:rsidRPr="008147FD" w:rsidRDefault="008147FD" w:rsidP="00814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7F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 xml:space="preserve">Чл. 24. </w:t>
      </w:r>
    </w:p>
    <w:p w:rsidR="00F94D9D" w:rsidRPr="008147FD" w:rsidRDefault="00F94D9D" w:rsidP="00814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Редовно общо събрание на читалището се свиква от Настоятелството веднъж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годишно.</w:t>
      </w:r>
    </w:p>
    <w:p w:rsidR="00F94D9D" w:rsidRPr="008147FD" w:rsidRDefault="00F94D9D" w:rsidP="00814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Извънредно общо събрание на читалището може да бъде свикано и по искане на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Настоятелството, и по искане на Проверителната комисия, и по решение на 1/3 от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членовете, имащи право на глас. При отказ на настоятелството да свика извънредно общ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осъбрание, до 15 дни от постъпването на искането проверителната комисия или една трета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от членовете на читалището с право на глас могат да свикат извънредно общо събрание от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свое име.</w:t>
      </w:r>
    </w:p>
    <w:p w:rsidR="00F94D9D" w:rsidRPr="008147FD" w:rsidRDefault="00F94D9D" w:rsidP="00814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Поканата за събранието трябва да съдържа дневния ред, датата, часа, мястото на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 xml:space="preserve">провеждане и кой го свиква. 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Поканата трябва да бъде </w:t>
      </w:r>
      <w:r w:rsidRPr="008147FD">
        <w:rPr>
          <w:rFonts w:ascii="Times New Roman" w:hAnsi="Times New Roman" w:cs="Times New Roman"/>
          <w:sz w:val="28"/>
          <w:szCs w:val="28"/>
        </w:rPr>
        <w:t>връчена не по-късно от 7 дни преди датата на провеждането. В същия срок на общодостъпни места, на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вратата на Читалището трябва да бъ</w:t>
      </w:r>
      <w:r w:rsidR="00494D51" w:rsidRPr="008147FD">
        <w:rPr>
          <w:rFonts w:ascii="Times New Roman" w:hAnsi="Times New Roman" w:cs="Times New Roman"/>
          <w:sz w:val="28"/>
          <w:szCs w:val="28"/>
        </w:rPr>
        <w:t>де залепена покана за събраниет</w:t>
      </w:r>
      <w:r w:rsidRPr="008147F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94D9D" w:rsidRPr="008147FD" w:rsidRDefault="00F94D9D" w:rsidP="00814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Общото събрание е законно, ако присъстват най-малко половината от имащите право на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глас членове на читалището. При липса на кворум събранието се отлага с един час. Тогава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събранието е законно, ако на него присъстват не по-малко от една трета от членовете при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редовно общо събрание.</w:t>
      </w:r>
    </w:p>
    <w:p w:rsidR="00F94D9D" w:rsidRPr="008147FD" w:rsidRDefault="00F94D9D" w:rsidP="00814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Решенията се вземат с мнозинство повече от половината от присъстващите членове с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право на глас, освен решенията по чл.14, ал.1, т.1, 4, 10, 11, 12 от Закона за народните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читалища, които се вземат с мнозинство най-малко 2/3 от всички членове.</w:t>
      </w:r>
    </w:p>
    <w:p w:rsidR="00F94D9D" w:rsidRPr="008147FD" w:rsidRDefault="00F94D9D" w:rsidP="00814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Две трети от членовете на общото събрание на народното читалище могат да предявят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иск пред окръжния съд по седалището на читалището за отмяна на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решение на общото събрание, ако то противоречи на закона или устава.</w:t>
      </w:r>
    </w:p>
    <w:p w:rsidR="00F94D9D" w:rsidRPr="008147FD" w:rsidRDefault="00F94D9D" w:rsidP="00814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Искът се предявява в едномесечен срок от узнаването на решението, но не по-късно от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една година от датата на вземане на решението.</w:t>
      </w:r>
    </w:p>
    <w:p w:rsidR="00F94D9D" w:rsidRPr="008147FD" w:rsidRDefault="00F94D9D" w:rsidP="00814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Прокурорът може да иска от окръжния съд по седалището на читалището да отмени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решение на общото събрание, което противоречи на закона или устава,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в едномесечен срок от узнаване на решението, но не по-късно от една година от датата на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вземане на решението.</w:t>
      </w:r>
    </w:p>
    <w:p w:rsidR="00F94D9D" w:rsidRPr="008147FD" w:rsidRDefault="00F94D9D" w:rsidP="00814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Едно лице може да представлява не повече от един член на Общото събрание.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Пълномощното за представителство съдържа трите имена</w:t>
      </w:r>
      <w:r w:rsidR="00494D51" w:rsidRPr="008147FD">
        <w:rPr>
          <w:rFonts w:ascii="Times New Roman" w:hAnsi="Times New Roman" w:cs="Times New Roman"/>
          <w:sz w:val="28"/>
          <w:szCs w:val="28"/>
        </w:rPr>
        <w:t>,</w:t>
      </w:r>
      <w:r w:rsidRPr="008147FD">
        <w:rPr>
          <w:rFonts w:ascii="Times New Roman" w:hAnsi="Times New Roman" w:cs="Times New Roman"/>
          <w:sz w:val="28"/>
          <w:szCs w:val="28"/>
        </w:rPr>
        <w:t xml:space="preserve"> адрес, актуален телефон</w:t>
      </w:r>
      <w:r w:rsidR="00494D5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на представлявания член на Общото събрание и същите данни за представителя.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lastRenderedPageBreak/>
        <w:t xml:space="preserve">Чл. 25 Изпълнителен орган на читалището е Настоятелството. То се състои от </w:t>
      </w:r>
      <w:r w:rsidR="00F81661">
        <w:rPr>
          <w:rFonts w:ascii="Times New Roman" w:hAnsi="Times New Roman" w:cs="Times New Roman"/>
          <w:sz w:val="28"/>
          <w:szCs w:val="28"/>
        </w:rPr>
        <w:t>3</w:t>
      </w:r>
      <w:r w:rsidRPr="00F94D9D">
        <w:rPr>
          <w:rFonts w:ascii="Times New Roman" w:hAnsi="Times New Roman" w:cs="Times New Roman"/>
          <w:sz w:val="28"/>
          <w:szCs w:val="28"/>
        </w:rPr>
        <w:t xml:space="preserve"> </w:t>
      </w:r>
      <w:r w:rsidR="008147FD">
        <w:rPr>
          <w:rFonts w:ascii="Times New Roman" w:hAnsi="Times New Roman" w:cs="Times New Roman"/>
          <w:sz w:val="28"/>
          <w:szCs w:val="28"/>
        </w:rPr>
        <w:t>(</w:t>
      </w:r>
      <w:r w:rsidR="00F81661">
        <w:rPr>
          <w:rFonts w:ascii="Times New Roman" w:hAnsi="Times New Roman" w:cs="Times New Roman"/>
          <w:sz w:val="28"/>
          <w:szCs w:val="28"/>
        </w:rPr>
        <w:t>трима</w:t>
      </w:r>
      <w:r w:rsidR="008147FD">
        <w:rPr>
          <w:rFonts w:ascii="Times New Roman" w:hAnsi="Times New Roman" w:cs="Times New Roman"/>
          <w:sz w:val="28"/>
          <w:szCs w:val="28"/>
        </w:rPr>
        <w:t>)</w:t>
      </w:r>
      <w:r w:rsidR="00F81661">
        <w:rPr>
          <w:rFonts w:ascii="Times New Roman" w:hAnsi="Times New Roman" w:cs="Times New Roman"/>
          <w:sz w:val="28"/>
          <w:szCs w:val="28"/>
        </w:rPr>
        <w:t xml:space="preserve"> членове</w:t>
      </w:r>
      <w:r w:rsidR="008147FD">
        <w:rPr>
          <w:rFonts w:ascii="Times New Roman" w:hAnsi="Times New Roman" w:cs="Times New Roman"/>
          <w:sz w:val="28"/>
          <w:szCs w:val="28"/>
        </w:rPr>
        <w:t xml:space="preserve">, избрани за мандат от </w:t>
      </w:r>
      <w:r w:rsidRPr="00F94D9D">
        <w:rPr>
          <w:rFonts w:ascii="Times New Roman" w:hAnsi="Times New Roman" w:cs="Times New Roman"/>
          <w:sz w:val="28"/>
          <w:szCs w:val="28"/>
        </w:rPr>
        <w:t>3 години. Те не могат да имат роднински връзки по права и съребрена</w:t>
      </w:r>
      <w:r w:rsidR="00F81661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линия до четвърта степен.</w:t>
      </w:r>
      <w:r w:rsidR="008147FD">
        <w:rPr>
          <w:rFonts w:ascii="Times New Roman" w:hAnsi="Times New Roman" w:cs="Times New Roman"/>
          <w:sz w:val="28"/>
          <w:szCs w:val="28"/>
        </w:rPr>
        <w:t xml:space="preserve"> Настоятелството:</w:t>
      </w:r>
    </w:p>
    <w:p w:rsidR="00F94D9D" w:rsidRPr="008147FD" w:rsidRDefault="00F94D9D" w:rsidP="00814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Свиква общото събрание и изпълнява взетите от него решения.</w:t>
      </w:r>
    </w:p>
    <w:p w:rsidR="00F94D9D" w:rsidRPr="008147FD" w:rsidRDefault="00F94D9D" w:rsidP="00814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Подготвя и внася в общото събрание проект за бюджет на читалището, следи за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изпълнението му и утвърждава щата му.</w:t>
      </w:r>
    </w:p>
    <w:p w:rsidR="00F94D9D" w:rsidRPr="008147FD" w:rsidRDefault="00F94D9D" w:rsidP="00814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Подготвя и внася в общото събрание отчет по бюджета и дейността на читалището.</w:t>
      </w:r>
    </w:p>
    <w:p w:rsidR="00F94D9D" w:rsidRPr="008147FD" w:rsidRDefault="00F94D9D" w:rsidP="00814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Назначава секретаря на Читалището и утвърждава длъжностната му характеристика.</w:t>
      </w:r>
    </w:p>
    <w:p w:rsidR="00F94D9D" w:rsidRPr="008147FD" w:rsidRDefault="00F94D9D" w:rsidP="00814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Взема решения относно изпълняването на програмата и приетия годишен бюджет.</w:t>
      </w:r>
    </w:p>
    <w:p w:rsidR="00F94D9D" w:rsidRPr="008147FD" w:rsidRDefault="00F94D9D" w:rsidP="00814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Взема решения за назначаване на щатния и хонорувания персонал и за определяне на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хонорарите им и трудовите възнаграждения.</w:t>
      </w:r>
    </w:p>
    <w:p w:rsidR="00F94D9D" w:rsidRPr="008147FD" w:rsidRDefault="00F94D9D" w:rsidP="00814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Приема годишни планове за работата на читалището и програмите на отделните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колективи.</w:t>
      </w:r>
    </w:p>
    <w:p w:rsidR="00F94D9D" w:rsidRPr="008147FD" w:rsidRDefault="00F94D9D" w:rsidP="00814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Взема решения за сдружаване на читалището с изключение на решения, свързани по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чл.14, ал.1, т.6 от ЗНЧ.</w:t>
      </w:r>
    </w:p>
    <w:p w:rsidR="00F94D9D" w:rsidRPr="008147FD" w:rsidRDefault="00F94D9D" w:rsidP="00814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 xml:space="preserve">Взима всички решения по </w:t>
      </w:r>
      <w:r w:rsidR="00F81661" w:rsidRPr="008147FD">
        <w:rPr>
          <w:rFonts w:ascii="Times New Roman" w:hAnsi="Times New Roman" w:cs="Times New Roman"/>
          <w:sz w:val="28"/>
          <w:szCs w:val="28"/>
        </w:rPr>
        <w:t>текущото управление на Читалище</w:t>
      </w:r>
      <w:r w:rsidRPr="008147FD">
        <w:rPr>
          <w:rFonts w:ascii="Times New Roman" w:hAnsi="Times New Roman" w:cs="Times New Roman"/>
          <w:sz w:val="28"/>
          <w:szCs w:val="28"/>
        </w:rPr>
        <w:t>то.</w:t>
      </w:r>
    </w:p>
    <w:p w:rsidR="00F94D9D" w:rsidRPr="008147FD" w:rsidRDefault="00F94D9D" w:rsidP="00814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Взема решения за управлението и стопанисване на читалищното имущество, за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придобиване на недвижимо имущество, за отдаване на имущество под наем или в аренда,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за определяне размера на таксите, наемите, арендните вноски, за образуване и управление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на целеви фондове, в т.ч. и в изпълнение на дарения, за наемане на недвижими и движими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вещи.</w:t>
      </w:r>
    </w:p>
    <w:p w:rsidR="00F94D9D" w:rsidRPr="008147FD" w:rsidRDefault="00F94D9D" w:rsidP="00814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Решава въпросите за откриване и закриване на допълнителни дейности, в т.ч. и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стопански, за учредяване и прекратяване на търговски и граждански дружества и за участие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в такива, свързани с дейността на читалището.</w:t>
      </w:r>
    </w:p>
    <w:p w:rsidR="00F94D9D" w:rsidRPr="008147FD" w:rsidRDefault="00F94D9D" w:rsidP="00814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D">
        <w:rPr>
          <w:rFonts w:ascii="Times New Roman" w:hAnsi="Times New Roman" w:cs="Times New Roman"/>
          <w:sz w:val="28"/>
          <w:szCs w:val="28"/>
        </w:rPr>
        <w:t>Настоятелството се свиква на заседание най-малко веднъж на тримесечие. При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необходимост, на заседанията могат да се канят и други читалищни членове и служители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или членове на Проверителната комисия. Настоятелството взема решения с мнозинство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повече от половината от членовете си. Извънредни заседания на Настоятелството се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свик</w:t>
      </w:r>
      <w:r w:rsidR="00F81661" w:rsidRPr="008147FD">
        <w:rPr>
          <w:rFonts w:ascii="Times New Roman" w:hAnsi="Times New Roman" w:cs="Times New Roman"/>
          <w:sz w:val="28"/>
          <w:szCs w:val="28"/>
        </w:rPr>
        <w:t>ват от председателя на Читалище</w:t>
      </w:r>
      <w:r w:rsidRPr="008147FD">
        <w:rPr>
          <w:rFonts w:ascii="Times New Roman" w:hAnsi="Times New Roman" w:cs="Times New Roman"/>
          <w:sz w:val="28"/>
          <w:szCs w:val="28"/>
        </w:rPr>
        <w:t>то, от повече от половината от членовете на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Настоятелството или с реш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ение на Проверителната комисия. </w:t>
      </w:r>
      <w:r w:rsidRPr="008147FD">
        <w:rPr>
          <w:rFonts w:ascii="Times New Roman" w:hAnsi="Times New Roman" w:cs="Times New Roman"/>
          <w:sz w:val="28"/>
          <w:szCs w:val="28"/>
        </w:rPr>
        <w:t>Председателят изготвя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протокол за протичането на заседанието, който съдържа присъствалите членове, дата,</w:t>
      </w:r>
      <w:r w:rsidR="00F81661" w:rsidRPr="008147FD">
        <w:rPr>
          <w:rFonts w:ascii="Times New Roman" w:hAnsi="Times New Roman" w:cs="Times New Roman"/>
          <w:sz w:val="28"/>
          <w:szCs w:val="28"/>
        </w:rPr>
        <w:t xml:space="preserve"> </w:t>
      </w:r>
      <w:r w:rsidRPr="008147FD">
        <w:rPr>
          <w:rFonts w:ascii="Times New Roman" w:hAnsi="Times New Roman" w:cs="Times New Roman"/>
          <w:sz w:val="28"/>
          <w:szCs w:val="28"/>
        </w:rPr>
        <w:t>взетите решения и подпис на Председателя.</w:t>
      </w:r>
    </w:p>
    <w:p w:rsidR="00926266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 xml:space="preserve">Чл. 26. </w:t>
      </w:r>
    </w:p>
    <w:p w:rsidR="00F94D9D" w:rsidRPr="00926266" w:rsidRDefault="00F94D9D" w:rsidP="00926266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Председателят на читалището е член на Настоятелството и се избира пряко от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общото събрание за три години въз основа на чл.17 от ЗНЧ.</w:t>
      </w:r>
    </w:p>
    <w:p w:rsidR="00F94D9D" w:rsidRPr="00926266" w:rsidRDefault="00F94D9D" w:rsidP="00926266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lastRenderedPageBreak/>
        <w:t>Председателят представлява Читалището.</w:t>
      </w:r>
    </w:p>
    <w:p w:rsidR="00F94D9D" w:rsidRPr="00926266" w:rsidRDefault="00F94D9D" w:rsidP="00926266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Свиква и ръководи заседанията на Настоятелството и председателства Общото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събрание.</w:t>
      </w:r>
    </w:p>
    <w:p w:rsidR="00F94D9D" w:rsidRPr="00926266" w:rsidRDefault="00F94D9D" w:rsidP="00926266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Сключва и прекратява трудовите договори със служителите, съобразно бюджета на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читалището и въз основа на решение на Настоятелството. Сключва и прекратява трудовия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договор със секретаря въз основа на решение на Настоятелството и контролира работата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му по текущата дейност. Изготвя длъжностната му характеристика.</w:t>
      </w:r>
    </w:p>
    <w:p w:rsidR="00F94D9D" w:rsidRPr="00926266" w:rsidRDefault="00F94D9D" w:rsidP="00926266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Отчита дейността си пред настоятелството.</w:t>
      </w:r>
    </w:p>
    <w:p w:rsidR="00F94D9D" w:rsidRPr="00926266" w:rsidRDefault="00F94D9D" w:rsidP="00926266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Издава заповеди свързани с организиране изпълнението на решенията на Общото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събрание и Настоят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елството и съгласно действащото </w:t>
      </w:r>
      <w:r w:rsidRPr="00926266">
        <w:rPr>
          <w:rFonts w:ascii="Times New Roman" w:hAnsi="Times New Roman" w:cs="Times New Roman"/>
          <w:sz w:val="28"/>
          <w:szCs w:val="28"/>
        </w:rPr>
        <w:t>законодателство на Република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България.</w:t>
      </w:r>
    </w:p>
    <w:p w:rsidR="00926266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 xml:space="preserve">Чл. 27 </w:t>
      </w:r>
    </w:p>
    <w:p w:rsidR="00F94D9D" w:rsidRDefault="00F94D9D" w:rsidP="00926266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 xml:space="preserve"> Секретарят на читалището организира изпълнението на решенията на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настоятелството, включително решенията за изпълнението на бюджета;</w:t>
      </w:r>
    </w:p>
    <w:p w:rsidR="00F94D9D" w:rsidRPr="00926266" w:rsidRDefault="00F94D9D" w:rsidP="00926266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организира текущата основна и допълнителна дейност;</w:t>
      </w:r>
    </w:p>
    <w:p w:rsidR="00F94D9D" w:rsidRPr="00926266" w:rsidRDefault="00F94D9D" w:rsidP="00926266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отговаря за работата на щатния и хонорувания персонал;</w:t>
      </w:r>
    </w:p>
    <w:p w:rsidR="00F94D9D" w:rsidRPr="00926266" w:rsidRDefault="00F94D9D" w:rsidP="00926266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представлява читалището заедно и поотделно с председателя.</w:t>
      </w:r>
    </w:p>
    <w:p w:rsidR="00F94D9D" w:rsidRPr="00926266" w:rsidRDefault="00F94D9D" w:rsidP="00926266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Секретарят не може да е в роднински връзки с членовете на настоятелството и на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проверителната комисия по права и по съребрена линия до четвърта степен, както и да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бъде съпруг/съпруга на председателя на читалището.</w:t>
      </w:r>
    </w:p>
    <w:p w:rsidR="00926266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 xml:space="preserve">Чл. 28 </w:t>
      </w:r>
    </w:p>
    <w:p w:rsidR="00F94D9D" w:rsidRPr="00926266" w:rsidRDefault="00F94D9D" w:rsidP="0092626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Проверителната комисия се състои от 3 /трима/ членове, избрани за 3 години. Не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могат да бъдат членове лица, които са в трудово</w:t>
      </w:r>
      <w:r w:rsidR="00F81661" w:rsidRPr="00926266">
        <w:rPr>
          <w:rFonts w:ascii="Times New Roman" w:hAnsi="Times New Roman" w:cs="Times New Roman"/>
          <w:sz w:val="28"/>
          <w:szCs w:val="28"/>
        </w:rPr>
        <w:t>-</w:t>
      </w:r>
      <w:r w:rsidRPr="00926266">
        <w:rPr>
          <w:rFonts w:ascii="Times New Roman" w:hAnsi="Times New Roman" w:cs="Times New Roman"/>
          <w:sz w:val="28"/>
          <w:szCs w:val="28"/>
        </w:rPr>
        <w:t>правни отношения с читалището или са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роднини на членове на Настоятелството на председателя и секретаря по права линия,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съпрузи, братя, сестри и роднини по сватовство от първа степен.</w:t>
      </w:r>
    </w:p>
    <w:p w:rsidR="00F94D9D" w:rsidRPr="00926266" w:rsidRDefault="00F94D9D" w:rsidP="0092626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Проверителната комисия осъществява контрол върху дейността на Настоятелството,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председателя и секретаря на читалището по спазване на Закона, Устава и решенията на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общото събрание</w:t>
      </w:r>
    </w:p>
    <w:p w:rsidR="00F94D9D" w:rsidRPr="00926266" w:rsidRDefault="00F94D9D" w:rsidP="0092626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При констатиране на нарушения, Проверителната комисия уведомява общото събрание</w:t>
      </w:r>
      <w:r w:rsidR="00F81661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на читалището, а при данни за извършено престъпление - органите на прокуратурата.</w:t>
      </w:r>
    </w:p>
    <w:p w:rsidR="00F94D9D" w:rsidRPr="00926266" w:rsidRDefault="00F94D9D" w:rsidP="0092626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Комисията взема решения с мнозинство повече от половината.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29 Когато поради смърт, трайна физическа невъзможност или подаване на оставка,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председателят на читалището престане да изпълнява задълженията си, или когато поради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същите причини Настоятелството или Проверителната комисия останат с по-малко членове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от предвидените в чл.21, ал.1 и чл.22 и чл.24, в срок от два месеца Общото събрание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избира нов Председател или попълва състава на съответния орган.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lastRenderedPageBreak/>
        <w:t>Чл. 30 Не могат да бъдат избирани за членове на Настоятелството и Проверителната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комисия и за секретар лица, които са осъждани на лишаване от свобода за умишлени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престъпления от общ характер.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31 Членовете на настоятелството, включително председателят и секретарят, подават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декларации за конфликт на интереси при условията и по реда на Закона за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предотвратяване и разкриване на конфликт на интереси. Декларациите се обявяват на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интернет страницата на читалището.</w:t>
      </w:r>
    </w:p>
    <w:p w:rsidR="00F94D9D" w:rsidRPr="00E179A2" w:rsidRDefault="00F94D9D" w:rsidP="00E17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A2">
        <w:rPr>
          <w:rFonts w:ascii="Times New Roman" w:hAnsi="Times New Roman" w:cs="Times New Roman"/>
          <w:b/>
          <w:sz w:val="28"/>
          <w:szCs w:val="28"/>
        </w:rPr>
        <w:t>ГЛАВА ПЕТА</w:t>
      </w:r>
      <w:r w:rsidR="00E179A2" w:rsidRPr="00E179A2">
        <w:rPr>
          <w:rFonts w:ascii="Times New Roman" w:hAnsi="Times New Roman" w:cs="Times New Roman"/>
          <w:b/>
          <w:sz w:val="28"/>
          <w:szCs w:val="28"/>
        </w:rPr>
        <w:br/>
      </w:r>
      <w:r w:rsidRPr="00E179A2">
        <w:rPr>
          <w:rFonts w:ascii="Times New Roman" w:hAnsi="Times New Roman" w:cs="Times New Roman"/>
          <w:b/>
          <w:sz w:val="28"/>
          <w:szCs w:val="28"/>
        </w:rPr>
        <w:t>ИМУЩЕСТВО И ФИНАНСИ</w:t>
      </w:r>
    </w:p>
    <w:p w:rsidR="00926266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 xml:space="preserve">Чл. 32. </w:t>
      </w:r>
    </w:p>
    <w:p w:rsidR="00F94D9D" w:rsidRPr="00926266" w:rsidRDefault="00F94D9D" w:rsidP="00926266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Имуществото на читалището се състои от право на собственост и от други вещни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права, вземания, ценни книжа, други права и задължения.</w:t>
      </w:r>
    </w:p>
    <w:p w:rsidR="00F94D9D" w:rsidRPr="00926266" w:rsidRDefault="00F94D9D" w:rsidP="00926266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Читалищeто набира средства от следните източници:</w:t>
      </w:r>
    </w:p>
    <w:p w:rsidR="00F94D9D" w:rsidRPr="00926266" w:rsidRDefault="00F94D9D" w:rsidP="00926266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членски внос;</w:t>
      </w:r>
    </w:p>
    <w:p w:rsidR="00F94D9D" w:rsidRPr="00926266" w:rsidRDefault="00F94D9D" w:rsidP="00926266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(доп. - ДВ, бр. 42 от 2009 г.) културно-просветна и информационна дейност;</w:t>
      </w:r>
    </w:p>
    <w:p w:rsidR="00F94D9D" w:rsidRPr="00926266" w:rsidRDefault="00F94D9D" w:rsidP="00926266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наеми от движимо и недвижимо имущество;</w:t>
      </w:r>
    </w:p>
    <w:p w:rsidR="00F94D9D" w:rsidRPr="00926266" w:rsidRDefault="00F94D9D" w:rsidP="00926266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дарения и завещания;</w:t>
      </w:r>
    </w:p>
    <w:p w:rsidR="00F94D9D" w:rsidRPr="00926266" w:rsidRDefault="00F94D9D" w:rsidP="00926266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други незабранени от закона приходи, включително стопанска дейност по чл.3, ал.3 от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Закона за народните читалища.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33 Читалищното настоятелство изготвя годишния отчет за приходите и разходите, който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се приема от общото събрание. Счетоводната отчетност се води в съответствие със Закона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за счетоводството и подзаконовите документи.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34 Отчетът за изразходваните от бюджета средства се представя в общината, на чиято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територия се намира читалището.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 xml:space="preserve">Чл. 35 Председателят на читалището на територията на общината ежегодно в срок до 10 </w:t>
      </w:r>
      <w:r w:rsidR="00C161AD">
        <w:rPr>
          <w:rFonts w:ascii="Times New Roman" w:hAnsi="Times New Roman" w:cs="Times New Roman"/>
          <w:sz w:val="28"/>
          <w:szCs w:val="28"/>
        </w:rPr>
        <w:t xml:space="preserve"> </w:t>
      </w:r>
      <w:r w:rsidRPr="00F94D9D">
        <w:rPr>
          <w:rFonts w:ascii="Times New Roman" w:hAnsi="Times New Roman" w:cs="Times New Roman"/>
          <w:sz w:val="28"/>
          <w:szCs w:val="28"/>
        </w:rPr>
        <w:t>ноември представят на кмета предложения за своята дейност през следващата година.</w:t>
      </w:r>
    </w:p>
    <w:p w:rsidR="00F94D9D" w:rsidRPr="00926266" w:rsidRDefault="00F94D9D" w:rsidP="00926266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Кметът на общината внася направените предложения в общинския съвет, който приема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годишна програма за развитие на читалищната дейност в общината.</w:t>
      </w:r>
    </w:p>
    <w:p w:rsidR="00F94D9D" w:rsidRPr="00926266" w:rsidRDefault="00F94D9D" w:rsidP="00926266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Програмата по ал. 1 се изпълнява от читалището въз основа на финансово обезпечени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договори , сключени с кмета на общината</w:t>
      </w:r>
    </w:p>
    <w:p w:rsidR="00F94D9D" w:rsidRPr="00926266" w:rsidRDefault="00F94D9D" w:rsidP="00926266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Председателят на читалището представя ежегодно до 31 март пред кмета на общината и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общинския съвет доклад за осъществените читалищни дейности в изпълнение на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програмата по ал.1 и за изразходваните от бюджета средства през предходната година.</w:t>
      </w:r>
    </w:p>
    <w:p w:rsidR="00F94D9D" w:rsidRPr="00926266" w:rsidRDefault="00F94D9D" w:rsidP="00926266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lastRenderedPageBreak/>
        <w:t>Докладите по ал. 3 на читалищата на територията на една община се обсъждат от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общинския съвет на първото открито заседание след 31 март с участието на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представителите на народните читалища - вносители на докладите.</w:t>
      </w:r>
    </w:p>
    <w:p w:rsidR="00F94D9D" w:rsidRPr="00E179A2" w:rsidRDefault="00F94D9D" w:rsidP="00E17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A2">
        <w:rPr>
          <w:rFonts w:ascii="Times New Roman" w:hAnsi="Times New Roman" w:cs="Times New Roman"/>
          <w:b/>
          <w:sz w:val="28"/>
          <w:szCs w:val="28"/>
        </w:rPr>
        <w:t>ГЛАВА ШЕСТА</w:t>
      </w:r>
      <w:r w:rsidR="00E179A2" w:rsidRPr="00E179A2">
        <w:rPr>
          <w:rFonts w:ascii="Times New Roman" w:hAnsi="Times New Roman" w:cs="Times New Roman"/>
          <w:b/>
          <w:sz w:val="28"/>
          <w:szCs w:val="28"/>
        </w:rPr>
        <w:br/>
      </w:r>
      <w:r w:rsidRPr="00E179A2">
        <w:rPr>
          <w:rFonts w:ascii="Times New Roman" w:hAnsi="Times New Roman" w:cs="Times New Roman"/>
          <w:b/>
          <w:sz w:val="28"/>
          <w:szCs w:val="28"/>
        </w:rPr>
        <w:t>ПРЕКРАТЯВАНЕ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36 Читалището може да бъде прекратено по решение на ОС или на Окръжния съд.</w:t>
      </w:r>
    </w:p>
    <w:p w:rsidR="00F94D9D" w:rsidRPr="00F94D9D" w:rsidRDefault="00F94D9D" w:rsidP="00E17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9D">
        <w:rPr>
          <w:rFonts w:ascii="Times New Roman" w:hAnsi="Times New Roman" w:cs="Times New Roman"/>
          <w:sz w:val="28"/>
          <w:szCs w:val="28"/>
        </w:rPr>
        <w:t>Чл. 37 Окръжният съд постановява решение за прекратяване на читалището, ако:</w:t>
      </w:r>
    </w:p>
    <w:p w:rsidR="00F94D9D" w:rsidRPr="00926266" w:rsidRDefault="00F94D9D" w:rsidP="00926266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Дейността му противоречи на ЗНЧ, Устава и добрите нрави.</w:t>
      </w:r>
    </w:p>
    <w:p w:rsidR="00F94D9D" w:rsidRPr="00926266" w:rsidRDefault="00F94D9D" w:rsidP="00926266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Имуществото му не се ползва според целите на читалището и при трайна невъзможност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читалището да действа.</w:t>
      </w:r>
    </w:p>
    <w:p w:rsidR="00F94D9D" w:rsidRPr="00926266" w:rsidRDefault="00F94D9D" w:rsidP="00926266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Е налице трайна невъзможност Читалището да действа или не развива дейност за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период две години; в тези случаи министърът на културата изпраща сигнал до прокурора за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констатирана липса на дейност на читалище.</w:t>
      </w:r>
    </w:p>
    <w:p w:rsidR="00F94D9D" w:rsidRPr="00926266" w:rsidRDefault="00F94D9D" w:rsidP="00926266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Не е учредено по законния ред.</w:t>
      </w:r>
    </w:p>
    <w:p w:rsidR="00F94D9D" w:rsidRPr="00926266" w:rsidRDefault="00F94D9D" w:rsidP="00926266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Е обявено в несъстоятелност.</w:t>
      </w:r>
    </w:p>
    <w:p w:rsidR="00F94D9D" w:rsidRPr="00926266" w:rsidRDefault="00F94D9D" w:rsidP="00926266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Прекратяването на читалището по решение на окръжния съд може да бъде постановено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п</w:t>
      </w:r>
      <w:r w:rsidRPr="00926266">
        <w:rPr>
          <w:rFonts w:ascii="Times New Roman" w:hAnsi="Times New Roman" w:cs="Times New Roman"/>
          <w:sz w:val="28"/>
          <w:szCs w:val="28"/>
        </w:rPr>
        <w:t>о искане на прокурора, направено самостоятелно или след подаден сигнал от министъра</w:t>
      </w:r>
      <w:r w:rsidR="00C161AD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на културата.</w:t>
      </w:r>
    </w:p>
    <w:p w:rsidR="00F94D9D" w:rsidRPr="00926266" w:rsidRDefault="00F94D9D" w:rsidP="00926266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Прекратяването на читалището по искане на прокурора се вписва служебно.</w:t>
      </w:r>
    </w:p>
    <w:p w:rsidR="00F94D9D" w:rsidRPr="00926266" w:rsidRDefault="00F94D9D" w:rsidP="00926266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За неуредени в ЗНЧ случаи се прилага ЗЮЛНЦ</w:t>
      </w:r>
    </w:p>
    <w:p w:rsidR="00F94D9D" w:rsidRPr="00E179A2" w:rsidRDefault="00F94D9D" w:rsidP="00E17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A2">
        <w:rPr>
          <w:rFonts w:ascii="Times New Roman" w:hAnsi="Times New Roman" w:cs="Times New Roman"/>
          <w:b/>
          <w:sz w:val="28"/>
          <w:szCs w:val="28"/>
        </w:rPr>
        <w:t>ГЛАВА СЕДМА</w:t>
      </w:r>
      <w:r w:rsidR="00E179A2" w:rsidRPr="00E179A2">
        <w:rPr>
          <w:rFonts w:ascii="Times New Roman" w:hAnsi="Times New Roman" w:cs="Times New Roman"/>
          <w:b/>
          <w:sz w:val="28"/>
          <w:szCs w:val="28"/>
        </w:rPr>
        <w:br/>
      </w:r>
      <w:r w:rsidRPr="00E179A2">
        <w:rPr>
          <w:rFonts w:ascii="Times New Roman" w:hAnsi="Times New Roman" w:cs="Times New Roman"/>
          <w:b/>
          <w:sz w:val="28"/>
          <w:szCs w:val="28"/>
        </w:rPr>
        <w:t>ЗАКЛЮЧИТЕЛНИ РАЗПОРЕДБИ</w:t>
      </w:r>
    </w:p>
    <w:p w:rsidR="00F94D9D" w:rsidRPr="00926266" w:rsidRDefault="00F94D9D" w:rsidP="00926266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 xml:space="preserve">Читалището има име – </w:t>
      </w:r>
      <w:r w:rsidR="00F23176" w:rsidRPr="00926266">
        <w:rPr>
          <w:rFonts w:ascii="Times New Roman" w:hAnsi="Times New Roman" w:cs="Times New Roman"/>
          <w:sz w:val="28"/>
          <w:szCs w:val="28"/>
        </w:rPr>
        <w:t xml:space="preserve">НЧ </w:t>
      </w:r>
      <w:r w:rsidRPr="00926266">
        <w:rPr>
          <w:rFonts w:ascii="Times New Roman" w:hAnsi="Times New Roman" w:cs="Times New Roman"/>
          <w:sz w:val="28"/>
          <w:szCs w:val="28"/>
        </w:rPr>
        <w:t>“</w:t>
      </w:r>
      <w:r w:rsidR="00F23176" w:rsidRPr="00926266">
        <w:rPr>
          <w:rFonts w:ascii="Times New Roman" w:hAnsi="Times New Roman" w:cs="Times New Roman"/>
          <w:sz w:val="28"/>
          <w:szCs w:val="28"/>
        </w:rPr>
        <w:t>Васил Левски 2003</w:t>
      </w:r>
      <w:r w:rsidRPr="00926266">
        <w:rPr>
          <w:rFonts w:ascii="Times New Roman" w:hAnsi="Times New Roman" w:cs="Times New Roman"/>
          <w:sz w:val="28"/>
          <w:szCs w:val="28"/>
        </w:rPr>
        <w:t>“</w:t>
      </w:r>
      <w:r w:rsidR="00F23176" w:rsidRPr="00926266">
        <w:rPr>
          <w:rFonts w:ascii="Times New Roman" w:hAnsi="Times New Roman" w:cs="Times New Roman"/>
          <w:sz w:val="28"/>
          <w:szCs w:val="28"/>
        </w:rPr>
        <w:t>, град Дмитровград</w:t>
      </w:r>
    </w:p>
    <w:p w:rsidR="00F23176" w:rsidRPr="00926266" w:rsidRDefault="00F94D9D" w:rsidP="00926266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 xml:space="preserve">Читалището има кръгъл печат с надпис </w:t>
      </w:r>
      <w:r w:rsidR="00F23176" w:rsidRPr="00926266">
        <w:rPr>
          <w:rFonts w:ascii="Times New Roman" w:hAnsi="Times New Roman" w:cs="Times New Roman"/>
          <w:sz w:val="28"/>
          <w:szCs w:val="28"/>
        </w:rPr>
        <w:t xml:space="preserve">НЧ “Васил Левски 2003“, град Дмитровград, </w:t>
      </w:r>
    </w:p>
    <w:p w:rsidR="00F23176" w:rsidRPr="00926266" w:rsidRDefault="00F23176" w:rsidP="00926266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Ежегодният празник на читалището е 1-ви април – ден на хумора и шегата;</w:t>
      </w:r>
    </w:p>
    <w:p w:rsidR="00D15B6A" w:rsidRDefault="00F94D9D" w:rsidP="00926266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66">
        <w:rPr>
          <w:rFonts w:ascii="Times New Roman" w:hAnsi="Times New Roman" w:cs="Times New Roman"/>
          <w:sz w:val="28"/>
          <w:szCs w:val="28"/>
        </w:rPr>
        <w:t>За неуредени от този у</w:t>
      </w:r>
      <w:r w:rsidR="00F23176" w:rsidRPr="00926266">
        <w:rPr>
          <w:rFonts w:ascii="Times New Roman" w:hAnsi="Times New Roman" w:cs="Times New Roman"/>
          <w:sz w:val="28"/>
          <w:szCs w:val="28"/>
        </w:rPr>
        <w:t xml:space="preserve">став положения важи действащото </w:t>
      </w:r>
      <w:r w:rsidRPr="00926266">
        <w:rPr>
          <w:rFonts w:ascii="Times New Roman" w:hAnsi="Times New Roman" w:cs="Times New Roman"/>
          <w:sz w:val="28"/>
          <w:szCs w:val="28"/>
        </w:rPr>
        <w:t>законодателство на Република</w:t>
      </w:r>
      <w:r w:rsidR="00F23176" w:rsidRPr="00926266">
        <w:rPr>
          <w:rFonts w:ascii="Times New Roman" w:hAnsi="Times New Roman" w:cs="Times New Roman"/>
          <w:sz w:val="28"/>
          <w:szCs w:val="28"/>
        </w:rPr>
        <w:t xml:space="preserve"> </w:t>
      </w:r>
      <w:r w:rsidRPr="00926266">
        <w:rPr>
          <w:rFonts w:ascii="Times New Roman" w:hAnsi="Times New Roman" w:cs="Times New Roman"/>
          <w:sz w:val="28"/>
          <w:szCs w:val="28"/>
        </w:rPr>
        <w:t>България.</w:t>
      </w:r>
    </w:p>
    <w:p w:rsidR="001A503D" w:rsidRDefault="001A503D" w:rsidP="001A5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03D" w:rsidRDefault="001A503D" w:rsidP="001A5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03D" w:rsidRDefault="001A503D" w:rsidP="001A5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03D" w:rsidRDefault="001A503D" w:rsidP="001A5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03D" w:rsidRPr="001A503D" w:rsidRDefault="001A503D" w:rsidP="001A5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503D" w:rsidRPr="001A503D" w:rsidSect="00E179A2"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D7" w:rsidRDefault="00C677D7" w:rsidP="00E179A2">
      <w:pPr>
        <w:spacing w:after="0" w:line="240" w:lineRule="auto"/>
      </w:pPr>
      <w:r>
        <w:separator/>
      </w:r>
    </w:p>
  </w:endnote>
  <w:endnote w:type="continuationSeparator" w:id="0">
    <w:p w:rsidR="00C677D7" w:rsidRDefault="00C677D7" w:rsidP="00E1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A2" w:rsidRDefault="00C677D7">
    <w:pPr>
      <w:pStyle w:val="Footer"/>
      <w:jc w:val="center"/>
    </w:pPr>
    <w:sdt>
      <w:sdtPr>
        <w:id w:val="7317961"/>
        <w:docPartObj>
          <w:docPartGallery w:val="Page Numbers (Bottom of Page)"/>
          <w:docPartUnique/>
        </w:docPartObj>
      </w:sdtPr>
      <w:sdtEndPr/>
      <w:sdtContent>
        <w:r w:rsidR="00E179A2">
          <w:t xml:space="preserve">Страница </w:t>
        </w:r>
        <w:r w:rsidR="005756F5">
          <w:fldChar w:fldCharType="begin"/>
        </w:r>
        <w:r w:rsidR="005756F5">
          <w:instrText xml:space="preserve"> PAGE   \* MERGEFORMAT </w:instrText>
        </w:r>
        <w:r w:rsidR="005756F5">
          <w:fldChar w:fldCharType="separate"/>
        </w:r>
        <w:r w:rsidR="009D6075">
          <w:rPr>
            <w:noProof/>
          </w:rPr>
          <w:t>10</w:t>
        </w:r>
        <w:r w:rsidR="005756F5">
          <w:rPr>
            <w:noProof/>
          </w:rPr>
          <w:fldChar w:fldCharType="end"/>
        </w:r>
      </w:sdtContent>
    </w:sdt>
    <w:r w:rsidR="00E179A2">
      <w:t xml:space="preserve"> от </w:t>
    </w:r>
    <w:r w:rsidR="000116AB">
      <w:t>10</w:t>
    </w:r>
  </w:p>
  <w:p w:rsidR="00E179A2" w:rsidRDefault="00E17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A2" w:rsidRDefault="00C677D7">
    <w:pPr>
      <w:pStyle w:val="Footer"/>
      <w:jc w:val="center"/>
    </w:pPr>
    <w:sdt>
      <w:sdtPr>
        <w:id w:val="7317962"/>
        <w:docPartObj>
          <w:docPartGallery w:val="Page Numbers (Bottom of Page)"/>
          <w:docPartUnique/>
        </w:docPartObj>
      </w:sdtPr>
      <w:sdtEndPr/>
      <w:sdtContent>
        <w:r w:rsidR="00E179A2">
          <w:t xml:space="preserve">Страница </w:t>
        </w:r>
        <w:r w:rsidR="005756F5">
          <w:fldChar w:fldCharType="begin"/>
        </w:r>
        <w:r w:rsidR="005756F5">
          <w:instrText xml:space="preserve"> PAGE   \* MERGEFORMAT </w:instrText>
        </w:r>
        <w:r w:rsidR="005756F5">
          <w:fldChar w:fldCharType="separate"/>
        </w:r>
        <w:r w:rsidR="009D6075">
          <w:rPr>
            <w:noProof/>
          </w:rPr>
          <w:t>1</w:t>
        </w:r>
        <w:r w:rsidR="005756F5">
          <w:rPr>
            <w:noProof/>
          </w:rPr>
          <w:fldChar w:fldCharType="end"/>
        </w:r>
      </w:sdtContent>
    </w:sdt>
    <w:r w:rsidR="00E179A2">
      <w:t xml:space="preserve"> от </w:t>
    </w:r>
    <w:r w:rsidR="000116AB">
      <w:t>10</w:t>
    </w:r>
  </w:p>
  <w:p w:rsidR="00E179A2" w:rsidRDefault="00E179A2">
    <w:pPr>
      <w:pStyle w:val="Footer"/>
      <w:jc w:val="center"/>
    </w:pPr>
  </w:p>
  <w:p w:rsidR="00E179A2" w:rsidRDefault="00E17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D7" w:rsidRDefault="00C677D7" w:rsidP="00E179A2">
      <w:pPr>
        <w:spacing w:after="0" w:line="240" w:lineRule="auto"/>
      </w:pPr>
      <w:r>
        <w:separator/>
      </w:r>
    </w:p>
  </w:footnote>
  <w:footnote w:type="continuationSeparator" w:id="0">
    <w:p w:rsidR="00C677D7" w:rsidRDefault="00C677D7" w:rsidP="00E1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A2" w:rsidRDefault="00E179A2">
    <w:pPr>
      <w:pStyle w:val="Header"/>
    </w:pPr>
    <w:r>
      <w:rPr>
        <w:noProof/>
        <w:lang w:val="en-US" w:eastAsia="en-US"/>
      </w:rPr>
      <w:drawing>
        <wp:inline distT="0" distB="0" distL="0" distR="0">
          <wp:extent cx="5939790" cy="1155065"/>
          <wp:effectExtent l="19050" t="0" r="3810" b="0"/>
          <wp:docPr id="1" name="Картина 0" descr="NOVA glava za blan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 glava za blan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A96"/>
    <w:multiLevelType w:val="multilevel"/>
    <w:tmpl w:val="0402001D"/>
    <w:numStyleLink w:val="1"/>
  </w:abstractNum>
  <w:abstractNum w:abstractNumId="1" w15:restartNumberingAfterBreak="0">
    <w:nsid w:val="06AF11B2"/>
    <w:multiLevelType w:val="hybridMultilevel"/>
    <w:tmpl w:val="10781C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4A0C"/>
    <w:multiLevelType w:val="hybridMultilevel"/>
    <w:tmpl w:val="C5B2EE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2911"/>
    <w:multiLevelType w:val="hybridMultilevel"/>
    <w:tmpl w:val="363270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BEB"/>
    <w:multiLevelType w:val="hybridMultilevel"/>
    <w:tmpl w:val="742678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D1499"/>
    <w:multiLevelType w:val="hybridMultilevel"/>
    <w:tmpl w:val="89AABD86"/>
    <w:lvl w:ilvl="0" w:tplc="4A340C4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530E6"/>
    <w:multiLevelType w:val="hybridMultilevel"/>
    <w:tmpl w:val="ADA62F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A1412"/>
    <w:multiLevelType w:val="hybridMultilevel"/>
    <w:tmpl w:val="37EA93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24B18"/>
    <w:multiLevelType w:val="hybridMultilevel"/>
    <w:tmpl w:val="D144C4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B2D1B"/>
    <w:multiLevelType w:val="hybridMultilevel"/>
    <w:tmpl w:val="6B10D2B8"/>
    <w:lvl w:ilvl="0" w:tplc="0402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91A02DE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4A1576"/>
    <w:multiLevelType w:val="hybridMultilevel"/>
    <w:tmpl w:val="FB245D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050DD"/>
    <w:multiLevelType w:val="hybridMultilevel"/>
    <w:tmpl w:val="D0224A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C377B"/>
    <w:multiLevelType w:val="hybridMultilevel"/>
    <w:tmpl w:val="39C6BF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6B"/>
    <w:multiLevelType w:val="hybridMultilevel"/>
    <w:tmpl w:val="5428D9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70243"/>
    <w:multiLevelType w:val="hybridMultilevel"/>
    <w:tmpl w:val="082034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F2C85"/>
    <w:multiLevelType w:val="hybridMultilevel"/>
    <w:tmpl w:val="459826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43010"/>
    <w:multiLevelType w:val="hybridMultilevel"/>
    <w:tmpl w:val="48B80990"/>
    <w:lvl w:ilvl="0" w:tplc="0402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054A"/>
    <w:multiLevelType w:val="hybridMultilevel"/>
    <w:tmpl w:val="4AAC2A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3E3D"/>
    <w:multiLevelType w:val="hybridMultilevel"/>
    <w:tmpl w:val="B37079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507BB"/>
    <w:multiLevelType w:val="hybridMultilevel"/>
    <w:tmpl w:val="9934E6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0005B"/>
    <w:multiLevelType w:val="hybridMultilevel"/>
    <w:tmpl w:val="A61AAF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E69"/>
    <w:multiLevelType w:val="hybridMultilevel"/>
    <w:tmpl w:val="D14288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171FE"/>
    <w:multiLevelType w:val="multilevel"/>
    <w:tmpl w:val="0402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D06953"/>
    <w:multiLevelType w:val="hybridMultilevel"/>
    <w:tmpl w:val="C3562E38"/>
    <w:lvl w:ilvl="0" w:tplc="04020019">
      <w:start w:val="1"/>
      <w:numFmt w:val="lowerLetter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C51550"/>
    <w:multiLevelType w:val="hybridMultilevel"/>
    <w:tmpl w:val="C9DA3B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52CAF"/>
    <w:multiLevelType w:val="hybridMultilevel"/>
    <w:tmpl w:val="BC7A0A0C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7666D"/>
    <w:multiLevelType w:val="hybridMultilevel"/>
    <w:tmpl w:val="6AD624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863DC"/>
    <w:multiLevelType w:val="hybridMultilevel"/>
    <w:tmpl w:val="C5D068C0"/>
    <w:lvl w:ilvl="0" w:tplc="CA98C1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35208"/>
    <w:multiLevelType w:val="hybridMultilevel"/>
    <w:tmpl w:val="85DE32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1669E"/>
    <w:multiLevelType w:val="hybridMultilevel"/>
    <w:tmpl w:val="0C2C5C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20DFD"/>
    <w:multiLevelType w:val="hybridMultilevel"/>
    <w:tmpl w:val="ADA62F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F3E22"/>
    <w:multiLevelType w:val="hybridMultilevel"/>
    <w:tmpl w:val="7C0A28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721AA"/>
    <w:multiLevelType w:val="hybridMultilevel"/>
    <w:tmpl w:val="784A1258"/>
    <w:lvl w:ilvl="0" w:tplc="458EC300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71E6C"/>
    <w:multiLevelType w:val="hybridMultilevel"/>
    <w:tmpl w:val="5686CB0C"/>
    <w:lvl w:ilvl="0" w:tplc="00B20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8170F"/>
    <w:multiLevelType w:val="hybridMultilevel"/>
    <w:tmpl w:val="7A78D4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67D90"/>
    <w:multiLevelType w:val="multilevel"/>
    <w:tmpl w:val="0402001D"/>
    <w:numStyleLink w:val="1"/>
  </w:abstractNum>
  <w:abstractNum w:abstractNumId="36" w15:restartNumberingAfterBreak="0">
    <w:nsid w:val="7ABD698A"/>
    <w:multiLevelType w:val="hybridMultilevel"/>
    <w:tmpl w:val="56BCC8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6"/>
  </w:num>
  <w:num w:numId="4">
    <w:abstractNumId w:val="14"/>
  </w:num>
  <w:num w:numId="5">
    <w:abstractNumId w:val="24"/>
  </w:num>
  <w:num w:numId="6">
    <w:abstractNumId w:val="34"/>
  </w:num>
  <w:num w:numId="7">
    <w:abstractNumId w:val="22"/>
  </w:num>
  <w:num w:numId="8">
    <w:abstractNumId w:val="35"/>
  </w:num>
  <w:num w:numId="9">
    <w:abstractNumId w:val="2"/>
  </w:num>
  <w:num w:numId="10">
    <w:abstractNumId w:val="0"/>
  </w:num>
  <w:num w:numId="11">
    <w:abstractNumId w:val="10"/>
  </w:num>
  <w:num w:numId="12">
    <w:abstractNumId w:val="19"/>
  </w:num>
  <w:num w:numId="13">
    <w:abstractNumId w:val="1"/>
  </w:num>
  <w:num w:numId="14">
    <w:abstractNumId w:val="6"/>
  </w:num>
  <w:num w:numId="15">
    <w:abstractNumId w:val="30"/>
  </w:num>
  <w:num w:numId="16">
    <w:abstractNumId w:val="36"/>
  </w:num>
  <w:num w:numId="17">
    <w:abstractNumId w:val="13"/>
  </w:num>
  <w:num w:numId="18">
    <w:abstractNumId w:val="18"/>
  </w:num>
  <w:num w:numId="19">
    <w:abstractNumId w:val="29"/>
  </w:num>
  <w:num w:numId="20">
    <w:abstractNumId w:val="15"/>
  </w:num>
  <w:num w:numId="21">
    <w:abstractNumId w:val="27"/>
  </w:num>
  <w:num w:numId="22">
    <w:abstractNumId w:val="21"/>
  </w:num>
  <w:num w:numId="23">
    <w:abstractNumId w:val="8"/>
  </w:num>
  <w:num w:numId="24">
    <w:abstractNumId w:val="17"/>
  </w:num>
  <w:num w:numId="25">
    <w:abstractNumId w:val="31"/>
  </w:num>
  <w:num w:numId="26">
    <w:abstractNumId w:val="32"/>
  </w:num>
  <w:num w:numId="27">
    <w:abstractNumId w:val="9"/>
  </w:num>
  <w:num w:numId="28">
    <w:abstractNumId w:val="33"/>
  </w:num>
  <w:num w:numId="29">
    <w:abstractNumId w:val="5"/>
  </w:num>
  <w:num w:numId="30">
    <w:abstractNumId w:val="16"/>
  </w:num>
  <w:num w:numId="31">
    <w:abstractNumId w:val="7"/>
  </w:num>
  <w:num w:numId="32">
    <w:abstractNumId w:val="23"/>
  </w:num>
  <w:num w:numId="33">
    <w:abstractNumId w:val="28"/>
  </w:num>
  <w:num w:numId="34">
    <w:abstractNumId w:val="12"/>
  </w:num>
  <w:num w:numId="35">
    <w:abstractNumId w:val="25"/>
  </w:num>
  <w:num w:numId="36">
    <w:abstractNumId w:val="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D9D"/>
    <w:rsid w:val="000116AB"/>
    <w:rsid w:val="001A503D"/>
    <w:rsid w:val="00380236"/>
    <w:rsid w:val="004223D7"/>
    <w:rsid w:val="00494D51"/>
    <w:rsid w:val="005756F5"/>
    <w:rsid w:val="008147FD"/>
    <w:rsid w:val="00926266"/>
    <w:rsid w:val="009D6075"/>
    <w:rsid w:val="00B36DDC"/>
    <w:rsid w:val="00C161AD"/>
    <w:rsid w:val="00C677D7"/>
    <w:rsid w:val="00D15B6A"/>
    <w:rsid w:val="00E179A2"/>
    <w:rsid w:val="00F23176"/>
    <w:rsid w:val="00F75E72"/>
    <w:rsid w:val="00F81661"/>
    <w:rsid w:val="00F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CCAD08-1098-4A56-A8D6-2F26378B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9A2"/>
  </w:style>
  <w:style w:type="paragraph" w:styleId="Footer">
    <w:name w:val="footer"/>
    <w:basedOn w:val="Normal"/>
    <w:link w:val="FooterChar"/>
    <w:uiPriority w:val="99"/>
    <w:unhideWhenUsed/>
    <w:rsid w:val="00E1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A2"/>
  </w:style>
  <w:style w:type="paragraph" w:styleId="BalloonText">
    <w:name w:val="Balloon Text"/>
    <w:basedOn w:val="Normal"/>
    <w:link w:val="BalloonTextChar"/>
    <w:uiPriority w:val="99"/>
    <w:semiHidden/>
    <w:unhideWhenUsed/>
    <w:rsid w:val="00E1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236"/>
    <w:pPr>
      <w:ind w:left="720"/>
      <w:contextualSpacing/>
    </w:pPr>
  </w:style>
  <w:style w:type="numbering" w:customStyle="1" w:styleId="1">
    <w:name w:val="Стил1"/>
    <w:uiPriority w:val="99"/>
    <w:rsid w:val="004223D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005E-B276-4358-81FD-3B90468E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5</cp:revision>
  <dcterms:created xsi:type="dcterms:W3CDTF">2017-01-30T12:05:00Z</dcterms:created>
  <dcterms:modified xsi:type="dcterms:W3CDTF">2024-02-27T09:44:00Z</dcterms:modified>
</cp:coreProperties>
</file>